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5E6B37" w14:textId="77777777" w:rsidR="00C65606" w:rsidRDefault="00C65606" w:rsidP="00C65606">
      <w:pPr>
        <w:pStyle w:val="BasicParagraph"/>
        <w:suppressAutoHyphens/>
        <w:spacing w:after="113"/>
        <w:rPr>
          <w:rFonts w:ascii="Brandon Grotesque Light" w:hAnsi="Brandon Grotesque Light" w:cs="Brandon Grotesque Light"/>
          <w:color w:val="393434"/>
          <w:spacing w:val="-2"/>
          <w:sz w:val="22"/>
          <w:szCs w:val="22"/>
          <w:lang w:val="en-US"/>
        </w:rPr>
      </w:pPr>
      <w:r>
        <w:rPr>
          <w:rFonts w:ascii="Brandon Grotesque Light" w:hAnsi="Brandon Grotesque Light" w:cs="Brandon Grotesque Light"/>
          <w:color w:val="393434"/>
          <w:spacing w:val="-2"/>
          <w:sz w:val="22"/>
          <w:szCs w:val="22"/>
          <w:lang w:val="en-US"/>
        </w:rPr>
        <w:t>Copy:</w:t>
      </w:r>
    </w:p>
    <w:p w14:paraId="6DCA80B8" w14:textId="77777777" w:rsidR="00C65606" w:rsidRDefault="00C65606" w:rsidP="00C65606">
      <w:pPr>
        <w:pStyle w:val="BasicParagraph"/>
        <w:suppressAutoHyphens/>
        <w:spacing w:after="113"/>
        <w:rPr>
          <w:rFonts w:ascii="Brandon Grotesque Light" w:hAnsi="Brandon Grotesque Light" w:cs="Brandon Grotesque Light"/>
          <w:color w:val="393434"/>
          <w:spacing w:val="-2"/>
          <w:sz w:val="22"/>
          <w:szCs w:val="22"/>
          <w:lang w:val="en-US"/>
        </w:rPr>
      </w:pPr>
    </w:p>
    <w:p w14:paraId="15E438B1" w14:textId="77777777" w:rsidR="008519E1" w:rsidRPr="008519E1" w:rsidRDefault="008519E1" w:rsidP="008519E1">
      <w:r w:rsidRPr="008519E1">
        <w:t xml:space="preserve">Dr </w:t>
      </w:r>
      <w:proofErr w:type="spellStart"/>
      <w:r w:rsidRPr="008519E1">
        <w:t>Dinan’s</w:t>
      </w:r>
      <w:proofErr w:type="spellEnd"/>
      <w:r w:rsidRPr="008519E1">
        <w:t xml:space="preserve"> main research interest is on the role of the gut microbiota in influencing brain function and development and in this area, he is one of the most highly cited and awarded scientists world-wide. Prof. </w:t>
      </w:r>
      <w:proofErr w:type="spellStart"/>
      <w:r w:rsidRPr="008519E1">
        <w:t>Dinan</w:t>
      </w:r>
      <w:proofErr w:type="spellEnd"/>
      <w:r w:rsidRPr="008519E1">
        <w:t xml:space="preserve"> runs a clinic for treatment refractory depression at Cork University Hospital. The research focus at this clinic is on biomarkers of response and the development of new therapies.</w:t>
      </w:r>
    </w:p>
    <w:p w14:paraId="6F5F9A77" w14:textId="77777777" w:rsidR="008519E1" w:rsidRPr="008519E1" w:rsidRDefault="008519E1" w:rsidP="008519E1"/>
    <w:p w14:paraId="41B5C1F7" w14:textId="77777777" w:rsidR="008519E1" w:rsidRPr="008519E1" w:rsidRDefault="008519E1" w:rsidP="008519E1">
      <w:r w:rsidRPr="008519E1">
        <w:t>NMI Summit 2022</w:t>
      </w:r>
    </w:p>
    <w:p w14:paraId="74DEE895" w14:textId="77777777" w:rsidR="008519E1" w:rsidRPr="008519E1" w:rsidRDefault="008519E1" w:rsidP="008519E1">
      <w:r w:rsidRPr="008519E1">
        <w:t>7-8 October | London</w:t>
      </w:r>
    </w:p>
    <w:p w14:paraId="268DA3C0" w14:textId="77777777" w:rsidR="008519E1" w:rsidRPr="008519E1" w:rsidRDefault="008519E1" w:rsidP="008519E1"/>
    <w:p w14:paraId="22CFCDE6" w14:textId="77777777" w:rsidR="008519E1" w:rsidRPr="008519E1" w:rsidRDefault="008519E1" w:rsidP="008519E1">
      <w:r w:rsidRPr="008519E1">
        <w:t>For more information, click on the link in our bio!</w:t>
      </w:r>
    </w:p>
    <w:p w14:paraId="191ABF88" w14:textId="77777777" w:rsidR="008519E1" w:rsidRPr="008519E1" w:rsidRDefault="008519E1" w:rsidP="008519E1"/>
    <w:p w14:paraId="3232891E" w14:textId="77777777" w:rsidR="008519E1" w:rsidRPr="008519E1" w:rsidRDefault="008519E1" w:rsidP="008519E1">
      <w:r w:rsidRPr="008519E1">
        <w:t>#NMIevents #NMISummit #conference #education #cpd #personalisednutrition #nutrition #genome #microbiome #biomarkers</w:t>
      </w:r>
    </w:p>
    <w:p w14:paraId="7CE44925" w14:textId="3BA4E73F" w:rsidR="00855C59" w:rsidRDefault="00855C59"/>
    <w:sectPr w:rsidR="00855C59" w:rsidSect="00E40902">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panose1 w:val="020B0604020202020204"/>
    <w:charset w:val="4D"/>
    <w:family w:val="auto"/>
    <w:notTrueType/>
    <w:pitch w:val="default"/>
    <w:sig w:usb0="00000003" w:usb1="00000000" w:usb2="00000000" w:usb3="00000000" w:csb0="00000001" w:csb1="00000000"/>
  </w:font>
  <w:font w:name="Muli Light">
    <w:altName w:val="Muli Light"/>
    <w:panose1 w:val="00000400000000000000"/>
    <w:charset w:val="4D"/>
    <w:family w:val="auto"/>
    <w:pitch w:val="variable"/>
    <w:sig w:usb0="20000007" w:usb1="00000001" w:usb2="00000000" w:usb3="00000000" w:csb0="00000193" w:csb1="00000000"/>
  </w:font>
  <w:font w:name="Brandon Grotesque Light">
    <w:altName w:val="Brandon Grotesque Light"/>
    <w:panose1 w:val="020B0303020203060202"/>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606"/>
    <w:rsid w:val="001B71F1"/>
    <w:rsid w:val="008519E1"/>
    <w:rsid w:val="00855C59"/>
    <w:rsid w:val="008B0643"/>
    <w:rsid w:val="00C65606"/>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2C974"/>
  <w15:chartTrackingRefBased/>
  <w15:docId w15:val="{9D8BCF8A-630E-F442-A353-C32F15148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C65606"/>
    <w:pPr>
      <w:autoSpaceDE w:val="0"/>
      <w:autoSpaceDN w:val="0"/>
      <w:adjustRightInd w:val="0"/>
      <w:spacing w:line="288" w:lineRule="auto"/>
      <w:textAlignment w:val="center"/>
    </w:pPr>
    <w:rPr>
      <w:rFonts w:ascii="MinionPro-Regular" w:hAnsi="MinionPro-Regular" w:cs="MinionPro-Regular"/>
      <w:color w:val="000000"/>
    </w:rPr>
  </w:style>
  <w:style w:type="paragraph" w:customStyle="1" w:styleId="bc">
    <w:name w:val="bc"/>
    <w:basedOn w:val="Normal"/>
    <w:uiPriority w:val="99"/>
    <w:rsid w:val="00C65606"/>
    <w:pPr>
      <w:suppressAutoHyphens/>
      <w:autoSpaceDE w:val="0"/>
      <w:autoSpaceDN w:val="0"/>
      <w:adjustRightInd w:val="0"/>
      <w:spacing w:line="240" w:lineRule="atLeast"/>
      <w:textAlignment w:val="center"/>
    </w:pPr>
    <w:rPr>
      <w:rFonts w:ascii="Muli Light" w:hAnsi="Muli Light" w:cs="Muli Light"/>
      <w:color w:val="00000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293632">
      <w:bodyDiv w:val="1"/>
      <w:marLeft w:val="0"/>
      <w:marRight w:val="0"/>
      <w:marTop w:val="0"/>
      <w:marBottom w:val="0"/>
      <w:divBdr>
        <w:top w:val="none" w:sz="0" w:space="0" w:color="auto"/>
        <w:left w:val="none" w:sz="0" w:space="0" w:color="auto"/>
        <w:bottom w:val="none" w:sz="0" w:space="0" w:color="auto"/>
        <w:right w:val="none" w:sz="0" w:space="0" w:color="auto"/>
      </w:divBdr>
    </w:div>
    <w:div w:id="149437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4" ma:contentTypeDescription="Create a new document." ma:contentTypeScope="" ma:versionID="9f1af8a11c2fb2b0d784813c278b2cd7">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0f04e6a2e8d55d19efb0efccff008a05"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24" nillable="true" ma:displayName="Taxonomy Catch All Column" ma:hidden="true" ma:list="{6e570af6-2257-46bc-82a0-ac7a26748f4a}" ma:internalName="TaxCatchAll" ma:showField="CatchAllData" ma:web="d7f15fde-1247-4a08-bf6e-fbdb9e4202b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5ea590c-ccab-4a94-8121-d74c8e9c5bf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E37C97-A935-4182-9AEB-6FE3F80C9F70}">
  <ds:schemaRefs>
    <ds:schemaRef ds:uri="http://schemas.microsoft.com/sharepoint/v3/contenttype/forms"/>
  </ds:schemaRefs>
</ds:datastoreItem>
</file>

<file path=customXml/itemProps2.xml><?xml version="1.0" encoding="utf-8"?>
<ds:datastoreItem xmlns:ds="http://schemas.openxmlformats.org/officeDocument/2006/customXml" ds:itemID="{240F98AD-30CC-4CE6-953A-9A37DD7C4EFC}">
  <ds:schemaRefs>
    <ds:schemaRef ds:uri="http://schemas.microsoft.com/sharepoint/events"/>
  </ds:schemaRefs>
</ds:datastoreItem>
</file>

<file path=customXml/itemProps3.xml><?xml version="1.0" encoding="utf-8"?>
<ds:datastoreItem xmlns:ds="http://schemas.openxmlformats.org/officeDocument/2006/customXml" ds:itemID="{C9CC9E3D-7FB0-4B36-A62A-5FABE38D7F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522</Characters>
  <Application>Microsoft Office Word</Application>
  <DocSecurity>0</DocSecurity>
  <Lines>4</Lines>
  <Paragraphs>1</Paragraphs>
  <ScaleCrop>false</ScaleCrop>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2</cp:revision>
  <dcterms:created xsi:type="dcterms:W3CDTF">2022-09-13T05:41:00Z</dcterms:created>
  <dcterms:modified xsi:type="dcterms:W3CDTF">2022-09-27T09:59:00Z</dcterms:modified>
</cp:coreProperties>
</file>