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EE6C1D" w14:textId="38819EA7" w:rsidR="00F677DE" w:rsidRDefault="004E0850">
      <w:r>
        <w:t xml:space="preserve">Copy: </w:t>
      </w:r>
    </w:p>
    <w:p w14:paraId="5FB04DC6" w14:textId="09A48E5C" w:rsidR="004E0850" w:rsidRDefault="004E0850"/>
    <w:p w14:paraId="08F60258" w14:textId="1F92AD5F" w:rsidR="004E0850" w:rsidRDefault="004E0850">
      <w:r>
        <w:t>Personalised Nutrition via the Microbiome, Ge</w:t>
      </w:r>
      <w:r w:rsidR="006C4F34">
        <w:t>nome, &amp; Biomarkers: Recent Advances &amp; Clinical Applications</w:t>
      </w:r>
    </w:p>
    <w:p w14:paraId="5911DA98" w14:textId="1CFBE531" w:rsidR="006C4F34" w:rsidRDefault="006C4F34"/>
    <w:p w14:paraId="069458D4" w14:textId="09FF3018" w:rsidR="006C4F34" w:rsidRDefault="006C4F34">
      <w:r>
        <w:t xml:space="preserve">NMI SUMMIT </w:t>
      </w:r>
    </w:p>
    <w:p w14:paraId="1DE4C15E" w14:textId="208E4824" w:rsidR="006C4F34" w:rsidRDefault="006C4F34">
      <w:r>
        <w:t xml:space="preserve">7-8 October 2022 </w:t>
      </w:r>
    </w:p>
    <w:p w14:paraId="0D723FF5" w14:textId="730C5A4A" w:rsidR="006C4F34" w:rsidRDefault="006C4F34"/>
    <w:p w14:paraId="6FEC8811" w14:textId="4DFD2723" w:rsidR="00EE40D2" w:rsidRDefault="00EE40D2" w:rsidP="00EE40D2">
      <w:r>
        <w:t>CONFERENCE DETAILS:</w:t>
      </w:r>
    </w:p>
    <w:p w14:paraId="03D33818" w14:textId="77777777" w:rsidR="00EE40D2" w:rsidRDefault="00EE40D2" w:rsidP="00EE40D2"/>
    <w:p w14:paraId="602CD67B" w14:textId="77777777" w:rsidR="00EE40D2" w:rsidRDefault="00EE40D2" w:rsidP="00EE40D2">
      <w:r>
        <w:t xml:space="preserve">Personalised nutrition leverages individual information to deliver tailored diets, nutritional supplements, and behavioural changes to improve functional status and optimise health. </w:t>
      </w:r>
    </w:p>
    <w:p w14:paraId="332D1283" w14:textId="591BA40B" w:rsidR="00EE40D2" w:rsidRDefault="00EE40D2" w:rsidP="00EE40D2">
      <w:r>
        <w:t xml:space="preserve">Data derived from a person’s microbiome, genome, and clinical biomarkers are rapidly advancing the science and practice of personalised nutrition and the delivery of precision health.  </w:t>
      </w:r>
    </w:p>
    <w:p w14:paraId="14712419" w14:textId="77777777" w:rsidR="00EE40D2" w:rsidRDefault="00EE40D2" w:rsidP="00EE40D2"/>
    <w:p w14:paraId="632BFFA8" w14:textId="53828E59" w:rsidR="00EE40D2" w:rsidRDefault="00EE40D2" w:rsidP="00EE40D2">
      <w:r>
        <w:t>This conference provides clinicians with important insights into recent advances in personalised nutrition from world-leading experts in this area and their applicability and relevance to clinical practice.</w:t>
      </w:r>
    </w:p>
    <w:p w14:paraId="529BE02C" w14:textId="77777777" w:rsidR="00EE40D2" w:rsidRDefault="00EE40D2" w:rsidP="00EE40D2"/>
    <w:p w14:paraId="29FBC898" w14:textId="40F3CAC8" w:rsidR="00EE40D2" w:rsidRDefault="00EE40D2" w:rsidP="00EE40D2">
      <w:r>
        <w:t>Topics will explore the role of biomarkers in the personalisation of therapeutic diets, specific foods, and food components, as well as nutrient-based supplements, and their integration in whole-person, patient-centred models of healthcare.</w:t>
      </w:r>
    </w:p>
    <w:p w14:paraId="63B7297B" w14:textId="77777777" w:rsidR="00EE40D2" w:rsidRDefault="00EE40D2" w:rsidP="00EE40D2"/>
    <w:p w14:paraId="3BF0C33E" w14:textId="04BF30D3" w:rsidR="006C4F34" w:rsidRDefault="00EE40D2" w:rsidP="00EE40D2">
      <w:r>
        <w:t>Including ample breaks to reconnect with colleagues and build new connections. The Gala Evening celebrates our shared vision of better healthcare and time together.</w:t>
      </w:r>
    </w:p>
    <w:p w14:paraId="35C0B9AA" w14:textId="3D9F6C46" w:rsidR="00EE40D2" w:rsidRDefault="00EE40D2" w:rsidP="00EE40D2"/>
    <w:p w14:paraId="28099824" w14:textId="4583C2E6" w:rsidR="00EE40D2" w:rsidRDefault="00EE40D2" w:rsidP="00EE40D2">
      <w:r>
        <w:t xml:space="preserve">Live Event </w:t>
      </w:r>
    </w:p>
    <w:p w14:paraId="6A6730C6" w14:textId="77777777" w:rsidR="00EE40D2" w:rsidRDefault="00EE40D2" w:rsidP="00EE40D2">
      <w:r>
        <w:t>Millennium Gloucester Hotel</w:t>
      </w:r>
    </w:p>
    <w:p w14:paraId="13C70788" w14:textId="77777777" w:rsidR="00EE40D2" w:rsidRDefault="00EE40D2" w:rsidP="00EE40D2">
      <w:r>
        <w:t>4-18 Harrington Gardens</w:t>
      </w:r>
    </w:p>
    <w:p w14:paraId="55789996" w14:textId="77777777" w:rsidR="00EE40D2" w:rsidRDefault="00EE40D2" w:rsidP="00EE40D2">
      <w:r>
        <w:t>South Kensington</w:t>
      </w:r>
    </w:p>
    <w:p w14:paraId="6AD8DD00" w14:textId="04173082" w:rsidR="00EE40D2" w:rsidRDefault="00EE40D2" w:rsidP="00EE40D2">
      <w:r>
        <w:t>London, SW7 4LH</w:t>
      </w:r>
    </w:p>
    <w:p w14:paraId="08AC99FC" w14:textId="609C1935" w:rsidR="00EE40D2" w:rsidRDefault="00EE40D2" w:rsidP="00EE40D2"/>
    <w:p w14:paraId="7167D901" w14:textId="59B5AC11" w:rsidR="00EE40D2" w:rsidRDefault="00EE40D2" w:rsidP="00EE40D2">
      <w:r w:rsidRPr="00EE40D2">
        <w:rPr>
          <w:highlight w:val="yellow"/>
        </w:rPr>
        <w:t>Buy tickets</w:t>
      </w:r>
      <w:r>
        <w:t xml:space="preserve"> (Button to link to </w:t>
      </w:r>
      <w:r>
        <w:sym w:font="Wingdings" w:char="F0E0"/>
      </w:r>
      <w:r>
        <w:t xml:space="preserve"> </w:t>
      </w:r>
      <w:hyperlink r:id="rId8" w:history="1">
        <w:r>
          <w:rPr>
            <w:rFonts w:ascii="AppleSystemUIFont" w:hAnsi="AppleSystemUIFont" w:cs="AppleSystemUIFont"/>
            <w:color w:val="DCA10D"/>
            <w:sz w:val="26"/>
            <w:szCs w:val="26"/>
            <w:u w:val="single" w:color="DCA10D"/>
          </w:rPr>
          <w:t>https://bit.ly/NMIsummit2022</w:t>
        </w:r>
      </w:hyperlink>
      <w:r>
        <w:rPr>
          <w:rFonts w:ascii="AppleSystemUIFont" w:hAnsi="AppleSystemUIFont"/>
        </w:rPr>
        <w:t xml:space="preserve"> </w:t>
      </w:r>
      <w:r>
        <w:t>)</w:t>
      </w:r>
    </w:p>
    <w:p w14:paraId="5F7FFD17" w14:textId="37FCF160" w:rsidR="00EE40D2" w:rsidRDefault="00EE40D2" w:rsidP="00EE40D2"/>
    <w:p w14:paraId="4787A188" w14:textId="394CB938" w:rsidR="00EE40D2" w:rsidRDefault="00EE40D2" w:rsidP="00EE40D2"/>
    <w:p w14:paraId="46CCF868" w14:textId="1B4D9BD1" w:rsidR="00EE40D2" w:rsidRDefault="00EE40D2" w:rsidP="00EE40D2">
      <w:r>
        <w:t xml:space="preserve">“This event brings together world-leading pioneers in the fields of nutrigenomics, the microbiome, and clinical nutrition including some of the most highly cited and published researchers in their respective fields and clinicians who are translating discoveries to practice.  A truly unique opportunity, not to be missed.” </w:t>
      </w:r>
    </w:p>
    <w:p w14:paraId="4F6A78E0" w14:textId="1E5E776B" w:rsidR="00EE40D2" w:rsidRDefault="00EE40D2" w:rsidP="00EE40D2">
      <w:r>
        <w:t>Benjamin I. Brown,</w:t>
      </w:r>
      <w:r>
        <w:separator/>
      </w:r>
      <w:r>
        <w:t>Director, the Nutritional Medicine Institute</w:t>
      </w:r>
    </w:p>
    <w:p w14:paraId="2918159F" w14:textId="383A7796" w:rsidR="00EE40D2" w:rsidRDefault="00EE40D2" w:rsidP="00EE40D2"/>
    <w:p w14:paraId="360A7D6D" w14:textId="4B7A8076" w:rsidR="00EE40D2" w:rsidRDefault="00EE40D2" w:rsidP="00EE40D2"/>
    <w:p w14:paraId="359EFBBF" w14:textId="2F2C8FCD" w:rsidR="00EE40D2" w:rsidRDefault="00EE40D2" w:rsidP="00EE40D2"/>
    <w:p w14:paraId="5B9574E7" w14:textId="0FB29C0F" w:rsidR="00EE40D2" w:rsidRDefault="00EE40D2" w:rsidP="00EE40D2"/>
    <w:p w14:paraId="5219B2A1" w14:textId="3EE6B9C2" w:rsidR="00EE40D2" w:rsidRDefault="00EE40D2" w:rsidP="00EE40D2"/>
    <w:p w14:paraId="518DAB3B" w14:textId="77777777" w:rsidR="00EE40D2" w:rsidRDefault="00EE40D2" w:rsidP="00EE40D2"/>
    <w:p w14:paraId="0EE92081" w14:textId="77777777" w:rsidR="00EE40D2" w:rsidRDefault="00EE40D2" w:rsidP="00EE40D2">
      <w:r>
        <w:lastRenderedPageBreak/>
        <w:t>EVENT HIGHLIGHTS:</w:t>
      </w:r>
    </w:p>
    <w:p w14:paraId="2090A5B8" w14:textId="29FD662C" w:rsidR="00EE40D2" w:rsidRDefault="00EE40D2" w:rsidP="00EE40D2">
      <w:pPr>
        <w:pStyle w:val="ListParagraph"/>
        <w:numPr>
          <w:ilvl w:val="1"/>
          <w:numId w:val="3"/>
        </w:numPr>
      </w:pPr>
      <w:r>
        <w:t>Special theme of personalised nutrition, the microbiome, and nutrigenomics</w:t>
      </w:r>
    </w:p>
    <w:p w14:paraId="683247CD" w14:textId="28BC08D9" w:rsidR="00EE40D2" w:rsidRDefault="00EE40D2" w:rsidP="00EE40D2">
      <w:pPr>
        <w:pStyle w:val="ListParagraph"/>
        <w:numPr>
          <w:ilvl w:val="1"/>
          <w:numId w:val="3"/>
        </w:numPr>
      </w:pPr>
      <w:r>
        <w:t>12 presentations from world-leading researchers, scientists, and clinicians</w:t>
      </w:r>
    </w:p>
    <w:p w14:paraId="6BF97A02" w14:textId="20AAFC03" w:rsidR="00EE40D2" w:rsidRDefault="00EE40D2" w:rsidP="00EE40D2">
      <w:pPr>
        <w:pStyle w:val="ListParagraph"/>
        <w:numPr>
          <w:ilvl w:val="1"/>
          <w:numId w:val="3"/>
        </w:numPr>
      </w:pPr>
      <w:r>
        <w:t>Healthy morning snacks, break refreshments, and lunch inclusive</w:t>
      </w:r>
    </w:p>
    <w:p w14:paraId="5CCA8633" w14:textId="1114FB2D" w:rsidR="00EE40D2" w:rsidRDefault="00EE40D2" w:rsidP="00EE40D2">
      <w:pPr>
        <w:pStyle w:val="ListParagraph"/>
        <w:numPr>
          <w:ilvl w:val="1"/>
          <w:numId w:val="3"/>
        </w:numPr>
      </w:pPr>
      <w:r>
        <w:t>Exhibition area featuring leading brands and services</w:t>
      </w:r>
    </w:p>
    <w:p w14:paraId="608B4CE2" w14:textId="0842F66A" w:rsidR="00EE40D2" w:rsidRDefault="00EE40D2" w:rsidP="00EE40D2">
      <w:pPr>
        <w:pStyle w:val="ListParagraph"/>
        <w:numPr>
          <w:ilvl w:val="1"/>
          <w:numId w:val="3"/>
        </w:numPr>
      </w:pPr>
      <w:r>
        <w:t>Conference tote bag with sponsor samples and giveaways</w:t>
      </w:r>
    </w:p>
    <w:p w14:paraId="5B116BB1" w14:textId="28ABF9B5" w:rsidR="00EE40D2" w:rsidRDefault="00EE40D2" w:rsidP="00EE40D2">
      <w:pPr>
        <w:pStyle w:val="ListParagraph"/>
        <w:numPr>
          <w:ilvl w:val="1"/>
          <w:numId w:val="3"/>
        </w:numPr>
      </w:pPr>
      <w:r>
        <w:t>Gala Evening social event included with your ticket</w:t>
      </w:r>
    </w:p>
    <w:p w14:paraId="465D4D3A" w14:textId="31D58704" w:rsidR="00EE40D2" w:rsidRDefault="00EE40D2" w:rsidP="00EE40D2">
      <w:pPr>
        <w:pStyle w:val="ListParagraph"/>
        <w:numPr>
          <w:ilvl w:val="1"/>
          <w:numId w:val="3"/>
        </w:numPr>
      </w:pPr>
      <w:r>
        <w:t>Course materials including notes, supplementary research, and video recordings</w:t>
      </w:r>
    </w:p>
    <w:p w14:paraId="1AC89295" w14:textId="7FC90826" w:rsidR="00EE40D2" w:rsidRDefault="00EE40D2" w:rsidP="00EE40D2">
      <w:pPr>
        <w:pStyle w:val="ListParagraph"/>
        <w:numPr>
          <w:ilvl w:val="1"/>
          <w:numId w:val="3"/>
        </w:numPr>
      </w:pPr>
      <w:r>
        <w:t>Accredited continuing professional development (CPD) points</w:t>
      </w:r>
    </w:p>
    <w:p w14:paraId="5E4A9F1A" w14:textId="19C9A042" w:rsidR="00EE40D2" w:rsidRDefault="00EE40D2" w:rsidP="00EE40D2"/>
    <w:p w14:paraId="6715CB3B" w14:textId="643CD9D0" w:rsidR="00EE40D2" w:rsidRDefault="00EE40D2" w:rsidP="00EE40D2">
      <w:r w:rsidRPr="00EE40D2">
        <w:t>SPEAKERS &amp; THEIR TALK TITLES INCLUDE:</w:t>
      </w:r>
    </w:p>
    <w:p w14:paraId="0D7CFAB3" w14:textId="0EAA5B5B" w:rsidR="00EE40D2" w:rsidRDefault="00EE40D2" w:rsidP="00EE40D2"/>
    <w:p w14:paraId="0E7802B7" w14:textId="77777777" w:rsidR="00EE40D2" w:rsidRDefault="00EE40D2" w:rsidP="00EE40D2">
      <w:r>
        <w:t>Alessio Fasano, MD</w:t>
      </w:r>
    </w:p>
    <w:p w14:paraId="2D0CEA11" w14:textId="77777777" w:rsidR="00EE40D2" w:rsidRDefault="00EE40D2" w:rsidP="00EE40D2">
      <w:r>
        <w:t>The Importance of Adequate Nutrition and the Balance of the Intestinal Microbiota in the Process of Health and Disease</w:t>
      </w:r>
    </w:p>
    <w:p w14:paraId="387F599F" w14:textId="35C37DBB" w:rsidR="00EE40D2" w:rsidRDefault="00EE40D2" w:rsidP="00EE40D2">
      <w:r>
        <w:t>The Role of Gut Microbiome in Influencing Autism Pathogenesis via the Gut-Brain Axis</w:t>
      </w:r>
    </w:p>
    <w:p w14:paraId="27BB40FB" w14:textId="55B8B30D" w:rsidR="00EE40D2" w:rsidRDefault="00EE40D2" w:rsidP="00EE40D2"/>
    <w:p w14:paraId="0263FFA7" w14:textId="77777777" w:rsidR="00EE40D2" w:rsidRDefault="00EE40D2" w:rsidP="00EE40D2">
      <w:r>
        <w:t xml:space="preserve">Jose </w:t>
      </w:r>
      <w:proofErr w:type="spellStart"/>
      <w:r>
        <w:t>Ordovas</w:t>
      </w:r>
      <w:proofErr w:type="spellEnd"/>
      <w:r>
        <w:t>, PhD</w:t>
      </w:r>
    </w:p>
    <w:p w14:paraId="515354FA" w14:textId="77777777" w:rsidR="00EE40D2" w:rsidRDefault="00EE40D2" w:rsidP="00EE40D2">
      <w:r>
        <w:t>Precision Nutrition and Healthy Aging</w:t>
      </w:r>
    </w:p>
    <w:p w14:paraId="29B9D9B5" w14:textId="7FAD00D7" w:rsidR="00EE40D2" w:rsidRDefault="00EE40D2" w:rsidP="00EE40D2">
      <w:r>
        <w:t>Time Matters: Chronobiology and Precision Nutrition</w:t>
      </w:r>
    </w:p>
    <w:p w14:paraId="2B064785" w14:textId="2AF28645" w:rsidR="00EE40D2" w:rsidRDefault="00EE40D2" w:rsidP="00EE40D2"/>
    <w:p w14:paraId="48B768EA" w14:textId="77777777" w:rsidR="00EE40D2" w:rsidRDefault="00EE40D2" w:rsidP="00EE40D2">
      <w:r>
        <w:t>Denise Furness, PhD</w:t>
      </w:r>
    </w:p>
    <w:p w14:paraId="3F40AB5B" w14:textId="77777777" w:rsidR="00EE40D2" w:rsidRDefault="00EE40D2" w:rsidP="00EE40D2"/>
    <w:p w14:paraId="2EFA8D70" w14:textId="77777777" w:rsidR="00EE40D2" w:rsidRDefault="00EE40D2" w:rsidP="00EE40D2">
      <w:r>
        <w:t>An Introduction to Nutrigenomics in Clinical Practice</w:t>
      </w:r>
    </w:p>
    <w:p w14:paraId="3515CD73" w14:textId="114D4591" w:rsidR="00EE40D2" w:rsidRDefault="00EE40D2" w:rsidP="00EE40D2">
      <w:r>
        <w:t>Nutrigenomics and Autoimmune Disease: Thyroid Health</w:t>
      </w:r>
    </w:p>
    <w:p w14:paraId="54E77FF5" w14:textId="5024C141" w:rsidR="00EE40D2" w:rsidRDefault="00EE40D2" w:rsidP="00EE40D2"/>
    <w:p w14:paraId="40687F5C" w14:textId="77777777" w:rsidR="00EE40D2" w:rsidRDefault="00EE40D2" w:rsidP="00EE40D2">
      <w:r>
        <w:t xml:space="preserve">Deanna </w:t>
      </w:r>
      <w:proofErr w:type="spellStart"/>
      <w:r>
        <w:t>Minich</w:t>
      </w:r>
      <w:proofErr w:type="spellEnd"/>
      <w:r>
        <w:t>, PhD</w:t>
      </w:r>
    </w:p>
    <w:p w14:paraId="03EACD29" w14:textId="77777777" w:rsidR="00EE40D2" w:rsidRDefault="00EE40D2" w:rsidP="00EE40D2"/>
    <w:p w14:paraId="61CD3E1D" w14:textId="77777777" w:rsidR="00EE40D2" w:rsidRDefault="00EE40D2" w:rsidP="00EE40D2">
      <w:r>
        <w:t xml:space="preserve">The Science &amp; Art of Integrating Personalised Nutrition with Psychological Characteristics </w:t>
      </w:r>
    </w:p>
    <w:p w14:paraId="2D16BFFE" w14:textId="5C728658" w:rsidR="00EE40D2" w:rsidRDefault="00EE40D2" w:rsidP="00EE40D2">
      <w:r>
        <w:t>Personalised Nutrition &amp; Lifestyle for Women’s Health: From Cycles to Pauses</w:t>
      </w:r>
    </w:p>
    <w:p w14:paraId="3098C06D" w14:textId="6F1AE2FF" w:rsidR="00EE40D2" w:rsidRDefault="00EE40D2" w:rsidP="00EE40D2"/>
    <w:p w14:paraId="02C3A58D" w14:textId="77777777" w:rsidR="00EE40D2" w:rsidRDefault="00EE40D2" w:rsidP="00EE40D2">
      <w:r>
        <w:t xml:space="preserve">David Smith, DPhil, </w:t>
      </w:r>
      <w:proofErr w:type="spellStart"/>
      <w:r>
        <w:t>FMedSci</w:t>
      </w:r>
      <w:proofErr w:type="spellEnd"/>
    </w:p>
    <w:p w14:paraId="26B2C8FF" w14:textId="77777777" w:rsidR="00EE40D2" w:rsidRDefault="00EE40D2" w:rsidP="00EE40D2"/>
    <w:p w14:paraId="33D5B003" w14:textId="77777777" w:rsidR="00EE40D2" w:rsidRDefault="00EE40D2" w:rsidP="00EE40D2">
      <w:r>
        <w:t>Identifying Nutritional Risk Factors for Dementia</w:t>
      </w:r>
    </w:p>
    <w:p w14:paraId="27CE379C" w14:textId="77777777" w:rsidR="00EE40D2" w:rsidRDefault="00EE40D2" w:rsidP="00EE40D2">
      <w:r>
        <w:t>Modifying the Disease Process in Alzheimer’s Disease by B Vitamins: The Importance of Subgroups</w:t>
      </w:r>
    </w:p>
    <w:p w14:paraId="758342D3" w14:textId="2D383151" w:rsidR="00EE40D2" w:rsidRDefault="00EE40D2" w:rsidP="00EE40D2"/>
    <w:p w14:paraId="064FA98B" w14:textId="77777777" w:rsidR="00EE40D2" w:rsidRDefault="00EE40D2" w:rsidP="00EE40D2">
      <w:r>
        <w:t xml:space="preserve">Ted </w:t>
      </w:r>
      <w:proofErr w:type="spellStart"/>
      <w:r>
        <w:t>Dinan</w:t>
      </w:r>
      <w:proofErr w:type="spellEnd"/>
      <w:r>
        <w:t>, PhD</w:t>
      </w:r>
    </w:p>
    <w:p w14:paraId="3927EA33" w14:textId="77777777" w:rsidR="00EE40D2" w:rsidRDefault="00EE40D2" w:rsidP="00EE40D2"/>
    <w:p w14:paraId="4B5082EA" w14:textId="77777777" w:rsidR="00EE40D2" w:rsidRDefault="00EE40D2" w:rsidP="00EE40D2">
      <w:r>
        <w:t>Brain-Gut-Microbiota Axis: Relevance for Psychiatry and Neurology</w:t>
      </w:r>
    </w:p>
    <w:p w14:paraId="5FC8BB81" w14:textId="284ACCF6" w:rsidR="00EE40D2" w:rsidRDefault="00EE40D2" w:rsidP="00EE40D2">
      <w:r>
        <w:t>How Does the Mediterranean Diet Positively Impact Mental Health?</w:t>
      </w:r>
    </w:p>
    <w:p w14:paraId="58A5D454" w14:textId="6CCF87FC" w:rsidR="00EE40D2" w:rsidRDefault="00EE40D2" w:rsidP="00EE40D2"/>
    <w:p w14:paraId="70A0B6D8" w14:textId="7C72010F" w:rsidR="00EE40D2" w:rsidRDefault="00EE40D2" w:rsidP="00EE40D2">
      <w:r w:rsidRPr="00EE40D2">
        <w:t>Places are limited. Reserve your place now to avoid missing out.</w:t>
      </w:r>
    </w:p>
    <w:p w14:paraId="143CAE95" w14:textId="56908503" w:rsidR="00EE40D2" w:rsidRDefault="00EE40D2" w:rsidP="00EE40D2">
      <w:r w:rsidRPr="00EE40D2">
        <w:t xml:space="preserve">Early Bird tickets available until </w:t>
      </w:r>
      <w:r w:rsidR="00AB5368">
        <w:t>3</w:t>
      </w:r>
      <w:r w:rsidRPr="00EE40D2">
        <w:t>1st August</w:t>
      </w:r>
    </w:p>
    <w:p w14:paraId="517D6D85" w14:textId="53DF78C2" w:rsidR="00EE40D2" w:rsidRDefault="00EE40D2" w:rsidP="00EE40D2"/>
    <w:p w14:paraId="3F288477" w14:textId="18F59ED3" w:rsidR="00EE40D2" w:rsidRDefault="00EE40D2" w:rsidP="00EE40D2">
      <w:r w:rsidRPr="00EE40D2">
        <w:rPr>
          <w:highlight w:val="yellow"/>
        </w:rPr>
        <w:t>Buy tickets</w:t>
      </w:r>
      <w:r>
        <w:t xml:space="preserve"> (Button to link to </w:t>
      </w:r>
      <w:r>
        <w:sym w:font="Wingdings" w:char="F0E0"/>
      </w:r>
      <w:r>
        <w:t xml:space="preserve"> </w:t>
      </w:r>
      <w:hyperlink r:id="rId9" w:history="1">
        <w:r>
          <w:rPr>
            <w:rFonts w:ascii="AppleSystemUIFont" w:hAnsi="AppleSystemUIFont" w:cs="AppleSystemUIFont"/>
            <w:color w:val="DCA10D"/>
            <w:sz w:val="26"/>
            <w:szCs w:val="26"/>
            <w:u w:val="single" w:color="DCA10D"/>
          </w:rPr>
          <w:t>https://bit.ly/NMIsummit2022</w:t>
        </w:r>
      </w:hyperlink>
      <w:r>
        <w:rPr>
          <w:rFonts w:ascii="AppleSystemUIFont" w:hAnsi="AppleSystemUIFont"/>
        </w:rPr>
        <w:t xml:space="preserve"> </w:t>
      </w:r>
      <w:r>
        <w:t>)</w:t>
      </w:r>
    </w:p>
    <w:sectPr w:rsidR="00EE40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ppleSystemUIFont">
    <w:altName w:val="Calibri"/>
    <w:panose1 w:val="020B0604020202020204"/>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1244C"/>
    <w:multiLevelType w:val="hybridMultilevel"/>
    <w:tmpl w:val="5642A0C4"/>
    <w:lvl w:ilvl="0" w:tplc="08090001">
      <w:start w:val="1"/>
      <w:numFmt w:val="bullet"/>
      <w:lvlText w:val=""/>
      <w:lvlJc w:val="left"/>
      <w:pPr>
        <w:ind w:left="720" w:hanging="360"/>
      </w:pPr>
      <w:rPr>
        <w:rFonts w:ascii="Symbol" w:hAnsi="Symbol" w:hint="default"/>
      </w:rPr>
    </w:lvl>
    <w:lvl w:ilvl="1" w:tplc="5B74FBF8">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2EE60EB"/>
    <w:multiLevelType w:val="hybridMultilevel"/>
    <w:tmpl w:val="C6785F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7D63B5"/>
    <w:multiLevelType w:val="hybridMultilevel"/>
    <w:tmpl w:val="E4424FB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7DE"/>
    <w:rsid w:val="004E0850"/>
    <w:rsid w:val="006C4F34"/>
    <w:rsid w:val="008B0643"/>
    <w:rsid w:val="00AB5368"/>
    <w:rsid w:val="00CC0ECD"/>
    <w:rsid w:val="00D037B5"/>
    <w:rsid w:val="00D23E96"/>
    <w:rsid w:val="00EE40D2"/>
    <w:rsid w:val="00F677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F9113A6"/>
  <w15:chartTrackingRefBased/>
  <w15:docId w15:val="{FD766E15-5ED1-3744-A73B-8EA03D19D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40D2"/>
    <w:pPr>
      <w:ind w:left="720"/>
      <w:contextualSpacing/>
    </w:pPr>
  </w:style>
  <w:style w:type="character" w:styleId="Hyperlink">
    <w:name w:val="Hyperlink"/>
    <w:basedOn w:val="DefaultParagraphFont"/>
    <w:uiPriority w:val="99"/>
    <w:unhideWhenUsed/>
    <w:rsid w:val="00EE40D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NMIsummit2022"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it.ly/NMIsummit2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4" ma:contentTypeDescription="Create a new document." ma:contentTypeScope="" ma:versionID="9f1af8a11c2fb2b0d784813c278b2cd7">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0f04e6a2e8d55d19efb0efccff008a05"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6e570af6-2257-46bc-82a0-ac7a26748f4a}" ma:internalName="TaxCatchAll" ma:showField="CatchAllData" ma:web="d7f15fde-1247-4a08-bf6e-fbdb9e4202b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5ea590c-ccab-4a94-8121-d74c8e9c5bf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2F9CED-41D4-472D-9A8D-F2AFA7799EAA}">
  <ds:schemaRefs>
    <ds:schemaRef ds:uri="http://schemas.microsoft.com/sharepoint/v3/contenttype/forms"/>
  </ds:schemaRefs>
</ds:datastoreItem>
</file>

<file path=customXml/itemProps2.xml><?xml version="1.0" encoding="utf-8"?>
<ds:datastoreItem xmlns:ds="http://schemas.openxmlformats.org/officeDocument/2006/customXml" ds:itemID="{6AAA0E86-88C9-4769-8D0C-625DAE489290}">
  <ds:schemaRefs>
    <ds:schemaRef ds:uri="http://schemas.microsoft.com/sharepoint/events"/>
  </ds:schemaRefs>
</ds:datastoreItem>
</file>

<file path=customXml/itemProps3.xml><?xml version="1.0" encoding="utf-8"?>
<ds:datastoreItem xmlns:ds="http://schemas.openxmlformats.org/officeDocument/2006/customXml" ds:itemID="{63A53032-2305-460B-A731-CA0B79AFD3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526</Words>
  <Characters>3000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2</cp:revision>
  <dcterms:created xsi:type="dcterms:W3CDTF">2022-06-08T11:58:00Z</dcterms:created>
  <dcterms:modified xsi:type="dcterms:W3CDTF">2022-07-15T15:47:00Z</dcterms:modified>
</cp:coreProperties>
</file>